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F0459" w14:textId="222510F1" w:rsidR="00401E00" w:rsidRPr="00985121" w:rsidRDefault="00985121" w:rsidP="00985121">
      <w:pPr>
        <w:jc w:val="center"/>
      </w:pPr>
      <w:r>
        <w:rPr>
          <w:rFonts w:ascii="Letter Gothic" w:hAnsi="Letter Gothic"/>
          <w:noProof/>
          <w:sz w:val="32"/>
        </w:rPr>
        <w:drawing>
          <wp:anchor distT="0" distB="0" distL="114300" distR="114300" simplePos="0" relativeHeight="251659264" behindDoc="0" locked="0" layoutInCell="1" allowOverlap="1" wp14:anchorId="13080D82" wp14:editId="49706417">
            <wp:simplePos x="0" y="0"/>
            <wp:positionH relativeFrom="margin">
              <wp:align>center</wp:align>
            </wp:positionH>
            <wp:positionV relativeFrom="margin">
              <wp:posOffset>-815340</wp:posOffset>
            </wp:positionV>
            <wp:extent cx="1152525" cy="1009650"/>
            <wp:effectExtent l="0" t="0" r="9525" b="0"/>
            <wp:wrapNone/>
            <wp:docPr id="1" name="Picture 1" descr="scann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anne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7603B4" w14:textId="2EC73D4A" w:rsidR="00DF3035" w:rsidRPr="00401E00" w:rsidRDefault="00DF3035" w:rsidP="006440F3">
      <w:pPr>
        <w:spacing w:after="0"/>
        <w:jc w:val="center"/>
        <w:rPr>
          <w:sz w:val="24"/>
          <w:szCs w:val="24"/>
        </w:rPr>
      </w:pPr>
      <w:r w:rsidRPr="00401E00">
        <w:rPr>
          <w:sz w:val="24"/>
          <w:szCs w:val="24"/>
        </w:rPr>
        <w:t>MELBOURNE-TILLMAN WATER CONTROL DISTRICT</w:t>
      </w:r>
    </w:p>
    <w:p w14:paraId="5278CE0E" w14:textId="6C096312" w:rsidR="00DF3035" w:rsidRPr="00401E00" w:rsidRDefault="00DF3035" w:rsidP="006440F3">
      <w:pPr>
        <w:spacing w:after="0"/>
        <w:jc w:val="center"/>
        <w:rPr>
          <w:sz w:val="24"/>
          <w:szCs w:val="24"/>
        </w:rPr>
      </w:pPr>
      <w:r w:rsidRPr="00401E00">
        <w:rPr>
          <w:sz w:val="24"/>
          <w:szCs w:val="24"/>
        </w:rPr>
        <w:t>AGENDA</w:t>
      </w:r>
    </w:p>
    <w:p w14:paraId="4D4B7D4F" w14:textId="77777777" w:rsidR="00A117B9" w:rsidRPr="00E71084" w:rsidRDefault="00A117B9" w:rsidP="00401E00">
      <w:pPr>
        <w:spacing w:after="0"/>
        <w:rPr>
          <w:b/>
          <w:color w:val="FF0000"/>
          <w:sz w:val="20"/>
          <w:szCs w:val="20"/>
        </w:rPr>
      </w:pPr>
    </w:p>
    <w:p w14:paraId="64131A96" w14:textId="5C1E6A59" w:rsidR="00DF3035" w:rsidRPr="00E71084" w:rsidRDefault="00DF3035" w:rsidP="00401E00">
      <w:pPr>
        <w:spacing w:after="0"/>
        <w:jc w:val="both"/>
      </w:pPr>
      <w:r w:rsidRPr="00E71084">
        <w:t>The Regular Meeting of the Board of Directors of the Melbourne-Tillman Water Control District (MTWCD)</w:t>
      </w:r>
      <w:r w:rsidR="00215FEA" w:rsidRPr="00E71084">
        <w:t xml:space="preserve"> wil</w:t>
      </w:r>
      <w:r w:rsidR="00C66895" w:rsidRPr="00E71084">
        <w:t xml:space="preserve">l be held on </w:t>
      </w:r>
      <w:r w:rsidR="003C6705" w:rsidRPr="00E71084">
        <w:t>Tuesday</w:t>
      </w:r>
      <w:r w:rsidR="00EA0511" w:rsidRPr="00E71084">
        <w:t>,</w:t>
      </w:r>
      <w:r w:rsidR="002318B8" w:rsidRPr="00E71084">
        <w:t xml:space="preserve"> </w:t>
      </w:r>
      <w:r w:rsidR="00AB320F">
        <w:t>December 2</w:t>
      </w:r>
      <w:r w:rsidR="001A272E" w:rsidRPr="00E71084">
        <w:t>, 2025</w:t>
      </w:r>
      <w:r w:rsidRPr="00E71084">
        <w:t xml:space="preserve"> at 9:00 AM in the Council Chambers of the City of West Melbourne, 2285 Minton Road, West Melbourne, Florida.</w:t>
      </w:r>
    </w:p>
    <w:p w14:paraId="4BEFD2FE" w14:textId="77777777" w:rsidR="00215FEA" w:rsidRPr="00985121" w:rsidRDefault="00215FEA" w:rsidP="00401E00">
      <w:pPr>
        <w:spacing w:after="0"/>
        <w:jc w:val="both"/>
        <w:rPr>
          <w:sz w:val="6"/>
          <w:szCs w:val="6"/>
        </w:rPr>
      </w:pPr>
    </w:p>
    <w:p w14:paraId="4A7E46B2" w14:textId="77777777" w:rsidR="00DF3035" w:rsidRPr="00401E00" w:rsidRDefault="00DF3035" w:rsidP="00401E00">
      <w:pPr>
        <w:pStyle w:val="ListParagraph"/>
        <w:numPr>
          <w:ilvl w:val="0"/>
          <w:numId w:val="1"/>
        </w:numPr>
        <w:spacing w:after="60"/>
        <w:jc w:val="both"/>
        <w:rPr>
          <w:sz w:val="24"/>
          <w:szCs w:val="24"/>
        </w:rPr>
      </w:pPr>
      <w:r w:rsidRPr="00401E00">
        <w:rPr>
          <w:sz w:val="24"/>
          <w:szCs w:val="24"/>
        </w:rPr>
        <w:t>INTRODUCTION</w:t>
      </w:r>
    </w:p>
    <w:p w14:paraId="696AEE22" w14:textId="77777777" w:rsidR="00DF3035" w:rsidRPr="00985121" w:rsidRDefault="00DF3035" w:rsidP="00401E00">
      <w:pPr>
        <w:pStyle w:val="ListParagraph"/>
        <w:numPr>
          <w:ilvl w:val="0"/>
          <w:numId w:val="2"/>
        </w:numPr>
        <w:spacing w:after="240"/>
        <w:jc w:val="both"/>
        <w:rPr>
          <w:sz w:val="20"/>
          <w:szCs w:val="20"/>
        </w:rPr>
      </w:pPr>
      <w:r w:rsidRPr="00985121">
        <w:rPr>
          <w:sz w:val="20"/>
          <w:szCs w:val="20"/>
        </w:rPr>
        <w:t>Call to Order</w:t>
      </w:r>
    </w:p>
    <w:p w14:paraId="463E7587" w14:textId="77777777" w:rsidR="00DF3035" w:rsidRPr="00985121" w:rsidRDefault="00DF3035" w:rsidP="00401E00">
      <w:pPr>
        <w:pStyle w:val="ListParagraph"/>
        <w:numPr>
          <w:ilvl w:val="0"/>
          <w:numId w:val="2"/>
        </w:numPr>
        <w:spacing w:after="240"/>
        <w:jc w:val="both"/>
        <w:rPr>
          <w:sz w:val="20"/>
          <w:szCs w:val="20"/>
        </w:rPr>
      </w:pPr>
      <w:r w:rsidRPr="00985121">
        <w:rPr>
          <w:sz w:val="20"/>
          <w:szCs w:val="20"/>
        </w:rPr>
        <w:t>Pledge of Allegiance</w:t>
      </w:r>
    </w:p>
    <w:p w14:paraId="652F9A73" w14:textId="77777777" w:rsidR="00DF3035" w:rsidRPr="00985121" w:rsidRDefault="00DF3035" w:rsidP="00401E00">
      <w:pPr>
        <w:pStyle w:val="ListParagraph"/>
        <w:numPr>
          <w:ilvl w:val="0"/>
          <w:numId w:val="2"/>
        </w:numPr>
        <w:spacing w:after="240"/>
        <w:jc w:val="both"/>
        <w:rPr>
          <w:sz w:val="20"/>
          <w:szCs w:val="20"/>
        </w:rPr>
      </w:pPr>
      <w:r w:rsidRPr="00985121">
        <w:rPr>
          <w:sz w:val="20"/>
          <w:szCs w:val="20"/>
        </w:rPr>
        <w:t>Roll Call</w:t>
      </w:r>
    </w:p>
    <w:p w14:paraId="6E4528E2" w14:textId="77777777" w:rsidR="00DF3035" w:rsidRPr="00985121" w:rsidRDefault="00DF3035" w:rsidP="00401E00">
      <w:pPr>
        <w:pStyle w:val="ListParagraph"/>
        <w:numPr>
          <w:ilvl w:val="0"/>
          <w:numId w:val="2"/>
        </w:numPr>
        <w:spacing w:after="240"/>
        <w:jc w:val="both"/>
        <w:rPr>
          <w:sz w:val="20"/>
          <w:szCs w:val="20"/>
        </w:rPr>
      </w:pPr>
      <w:r w:rsidRPr="00985121">
        <w:rPr>
          <w:sz w:val="20"/>
          <w:szCs w:val="20"/>
        </w:rPr>
        <w:t>Recognition of Guest/Visitors/Staff</w:t>
      </w:r>
    </w:p>
    <w:p w14:paraId="6E3E50A6" w14:textId="77777777" w:rsidR="00DF3035" w:rsidRPr="00985121" w:rsidRDefault="00DF3035" w:rsidP="00F03C63">
      <w:pPr>
        <w:pStyle w:val="ListParagraph"/>
        <w:numPr>
          <w:ilvl w:val="0"/>
          <w:numId w:val="2"/>
        </w:numPr>
        <w:spacing w:after="120"/>
        <w:jc w:val="both"/>
        <w:rPr>
          <w:sz w:val="20"/>
          <w:szCs w:val="20"/>
        </w:rPr>
      </w:pPr>
      <w:r w:rsidRPr="00985121">
        <w:rPr>
          <w:sz w:val="20"/>
          <w:szCs w:val="20"/>
        </w:rPr>
        <w:t>Announcements</w:t>
      </w:r>
    </w:p>
    <w:p w14:paraId="67A8D588" w14:textId="77777777" w:rsidR="002F2765" w:rsidRPr="00985121" w:rsidRDefault="002F2765" w:rsidP="00401E00">
      <w:pPr>
        <w:pStyle w:val="ListParagraph"/>
        <w:ind w:left="1800"/>
        <w:jc w:val="both"/>
        <w:rPr>
          <w:sz w:val="6"/>
          <w:szCs w:val="6"/>
        </w:rPr>
      </w:pPr>
    </w:p>
    <w:p w14:paraId="5B05542D" w14:textId="0BD3AFBF" w:rsidR="00215FEA" w:rsidRPr="00F03C63" w:rsidRDefault="00DF3035" w:rsidP="00F03C63">
      <w:pPr>
        <w:pStyle w:val="ListParagraph"/>
        <w:numPr>
          <w:ilvl w:val="0"/>
          <w:numId w:val="1"/>
        </w:numPr>
        <w:spacing w:after="120"/>
        <w:jc w:val="both"/>
        <w:rPr>
          <w:sz w:val="24"/>
          <w:szCs w:val="24"/>
        </w:rPr>
      </w:pPr>
      <w:r w:rsidRPr="00401E00">
        <w:rPr>
          <w:sz w:val="24"/>
          <w:szCs w:val="24"/>
        </w:rPr>
        <w:t>PUBLIC COMMENTS</w:t>
      </w:r>
    </w:p>
    <w:p w14:paraId="705CCBC3" w14:textId="77777777" w:rsidR="007F554B" w:rsidRPr="00985121" w:rsidRDefault="007F554B" w:rsidP="00401E00">
      <w:pPr>
        <w:pStyle w:val="ListParagraph"/>
        <w:ind w:left="1080"/>
        <w:jc w:val="both"/>
        <w:rPr>
          <w:sz w:val="12"/>
          <w:szCs w:val="12"/>
        </w:rPr>
      </w:pPr>
    </w:p>
    <w:p w14:paraId="767B1F08" w14:textId="77777777" w:rsidR="00D9172E" w:rsidRDefault="009211A5" w:rsidP="00401E00">
      <w:pPr>
        <w:pStyle w:val="ListParagraph"/>
        <w:numPr>
          <w:ilvl w:val="0"/>
          <w:numId w:val="1"/>
        </w:numPr>
        <w:spacing w:after="120"/>
        <w:jc w:val="both"/>
        <w:rPr>
          <w:sz w:val="24"/>
          <w:szCs w:val="24"/>
        </w:rPr>
      </w:pPr>
      <w:r w:rsidRPr="00401E00">
        <w:rPr>
          <w:sz w:val="24"/>
          <w:szCs w:val="24"/>
        </w:rPr>
        <w:t>PRESENTATIONS</w:t>
      </w:r>
    </w:p>
    <w:p w14:paraId="4DF0EDA4" w14:textId="77777777" w:rsidR="00F03C63" w:rsidRPr="00985121" w:rsidRDefault="00F03C63" w:rsidP="00F03C63">
      <w:pPr>
        <w:pStyle w:val="ListParagraph"/>
        <w:spacing w:after="120"/>
        <w:ind w:left="1800"/>
        <w:jc w:val="both"/>
        <w:rPr>
          <w:sz w:val="6"/>
          <w:szCs w:val="6"/>
        </w:rPr>
      </w:pPr>
    </w:p>
    <w:p w14:paraId="44982EFB" w14:textId="77777777" w:rsidR="00F03C63" w:rsidRDefault="00A156FA" w:rsidP="00F03C63">
      <w:pPr>
        <w:pStyle w:val="ListParagraph"/>
        <w:numPr>
          <w:ilvl w:val="0"/>
          <w:numId w:val="1"/>
        </w:numPr>
        <w:spacing w:after="120"/>
        <w:jc w:val="both"/>
        <w:rPr>
          <w:sz w:val="24"/>
          <w:szCs w:val="24"/>
        </w:rPr>
      </w:pPr>
      <w:r w:rsidRPr="00401E00">
        <w:rPr>
          <w:sz w:val="24"/>
          <w:szCs w:val="24"/>
        </w:rPr>
        <w:t>REGULAR BUSINESS</w:t>
      </w:r>
    </w:p>
    <w:p w14:paraId="5F621CA6" w14:textId="70131D26" w:rsidR="00F03C63" w:rsidRPr="00985121" w:rsidRDefault="00A156FA" w:rsidP="00F03C63">
      <w:pPr>
        <w:pStyle w:val="ListParagraph"/>
        <w:numPr>
          <w:ilvl w:val="1"/>
          <w:numId w:val="1"/>
        </w:numPr>
        <w:spacing w:after="120"/>
        <w:jc w:val="both"/>
        <w:rPr>
          <w:sz w:val="20"/>
          <w:szCs w:val="20"/>
        </w:rPr>
      </w:pPr>
      <w:r w:rsidRPr="00985121">
        <w:rPr>
          <w:sz w:val="20"/>
          <w:szCs w:val="20"/>
        </w:rPr>
        <w:t xml:space="preserve">Approval of Minutes, </w:t>
      </w:r>
      <w:r w:rsidR="00AB320F">
        <w:rPr>
          <w:sz w:val="20"/>
          <w:szCs w:val="20"/>
        </w:rPr>
        <w:t>October 28</w:t>
      </w:r>
      <w:r w:rsidR="00D35F0C" w:rsidRPr="00985121">
        <w:rPr>
          <w:sz w:val="20"/>
          <w:szCs w:val="20"/>
        </w:rPr>
        <w:t xml:space="preserve">, 2025 </w:t>
      </w:r>
      <w:r w:rsidRPr="00985121">
        <w:rPr>
          <w:sz w:val="20"/>
          <w:szCs w:val="20"/>
        </w:rPr>
        <w:t>Board Meeting</w:t>
      </w:r>
    </w:p>
    <w:p w14:paraId="6C0BA0E7" w14:textId="5092FE92" w:rsidR="008D04AF" w:rsidRPr="00985121" w:rsidRDefault="00A156FA" w:rsidP="00F03C63">
      <w:pPr>
        <w:pStyle w:val="ListParagraph"/>
        <w:numPr>
          <w:ilvl w:val="1"/>
          <w:numId w:val="1"/>
        </w:numPr>
        <w:spacing w:after="120"/>
        <w:jc w:val="both"/>
        <w:rPr>
          <w:sz w:val="20"/>
          <w:szCs w:val="20"/>
        </w:rPr>
      </w:pPr>
      <w:r w:rsidRPr="00985121">
        <w:rPr>
          <w:sz w:val="20"/>
          <w:szCs w:val="20"/>
        </w:rPr>
        <w:t xml:space="preserve">Operating Statement through </w:t>
      </w:r>
      <w:r w:rsidR="00AB320F">
        <w:rPr>
          <w:sz w:val="20"/>
          <w:szCs w:val="20"/>
        </w:rPr>
        <w:t>October 31</w:t>
      </w:r>
      <w:r w:rsidR="001A272E" w:rsidRPr="00985121">
        <w:rPr>
          <w:sz w:val="20"/>
          <w:szCs w:val="20"/>
        </w:rPr>
        <w:t>, 2025</w:t>
      </w:r>
    </w:p>
    <w:p w14:paraId="37D3A26F" w14:textId="77777777" w:rsidR="008D04AF" w:rsidRPr="00985121" w:rsidRDefault="008D04AF" w:rsidP="00401E00">
      <w:pPr>
        <w:pStyle w:val="ListParagraph"/>
        <w:spacing w:after="120"/>
        <w:ind w:left="1800"/>
        <w:jc w:val="both"/>
        <w:rPr>
          <w:sz w:val="6"/>
          <w:szCs w:val="6"/>
        </w:rPr>
      </w:pPr>
    </w:p>
    <w:p w14:paraId="5B337A94" w14:textId="65764444" w:rsidR="00F03C63" w:rsidRDefault="00D01CF2" w:rsidP="00F03C63">
      <w:pPr>
        <w:pStyle w:val="ListParagraph"/>
        <w:numPr>
          <w:ilvl w:val="0"/>
          <w:numId w:val="1"/>
        </w:numPr>
        <w:jc w:val="both"/>
        <w:rPr>
          <w:sz w:val="24"/>
          <w:szCs w:val="24"/>
        </w:rPr>
      </w:pPr>
      <w:r>
        <w:rPr>
          <w:sz w:val="24"/>
          <w:szCs w:val="24"/>
        </w:rPr>
        <w:t>NEW</w:t>
      </w:r>
      <w:r w:rsidR="00AE4EA9" w:rsidRPr="00401E00">
        <w:rPr>
          <w:sz w:val="24"/>
          <w:szCs w:val="24"/>
        </w:rPr>
        <w:t xml:space="preserve"> BUSINESS</w:t>
      </w:r>
    </w:p>
    <w:p w14:paraId="01695EB9" w14:textId="598C3394" w:rsidR="007A1292" w:rsidRDefault="00AB320F" w:rsidP="00D35F0C">
      <w:pPr>
        <w:pStyle w:val="ListParagraph"/>
        <w:numPr>
          <w:ilvl w:val="1"/>
          <w:numId w:val="1"/>
        </w:numPr>
        <w:rPr>
          <w:sz w:val="20"/>
          <w:szCs w:val="20"/>
        </w:rPr>
      </w:pPr>
      <w:r>
        <w:rPr>
          <w:sz w:val="20"/>
          <w:szCs w:val="20"/>
        </w:rPr>
        <w:t>Annual Review of Corcoran Partners Contract for Services</w:t>
      </w:r>
    </w:p>
    <w:p w14:paraId="0A23B09C" w14:textId="6CDDB161" w:rsidR="00AB320F" w:rsidRPr="00E71084" w:rsidRDefault="00AB320F" w:rsidP="00D35F0C">
      <w:pPr>
        <w:pStyle w:val="ListParagraph"/>
        <w:numPr>
          <w:ilvl w:val="1"/>
          <w:numId w:val="1"/>
        </w:numPr>
        <w:rPr>
          <w:sz w:val="20"/>
          <w:szCs w:val="20"/>
        </w:rPr>
      </w:pPr>
      <w:r>
        <w:rPr>
          <w:sz w:val="20"/>
          <w:szCs w:val="20"/>
        </w:rPr>
        <w:t>Modifications to MTWCD Policy P232, Leave</w:t>
      </w:r>
    </w:p>
    <w:p w14:paraId="72A96439" w14:textId="77777777" w:rsidR="007F554B" w:rsidRPr="00E71084" w:rsidRDefault="007F554B" w:rsidP="00401E00">
      <w:pPr>
        <w:pStyle w:val="ListParagraph"/>
        <w:ind w:left="1800"/>
        <w:jc w:val="both"/>
        <w:rPr>
          <w:sz w:val="6"/>
          <w:szCs w:val="6"/>
        </w:rPr>
      </w:pPr>
    </w:p>
    <w:p w14:paraId="4A0C9DA9" w14:textId="7CDF081F" w:rsidR="00985121" w:rsidRDefault="00D01CF2" w:rsidP="00AB320F">
      <w:pPr>
        <w:pStyle w:val="ListParagraph"/>
        <w:numPr>
          <w:ilvl w:val="0"/>
          <w:numId w:val="1"/>
        </w:numPr>
        <w:jc w:val="both"/>
        <w:rPr>
          <w:sz w:val="24"/>
          <w:szCs w:val="24"/>
        </w:rPr>
      </w:pPr>
      <w:r>
        <w:rPr>
          <w:sz w:val="24"/>
          <w:szCs w:val="24"/>
        </w:rPr>
        <w:t>OLD</w:t>
      </w:r>
      <w:r w:rsidR="008D04AF" w:rsidRPr="00E71084">
        <w:rPr>
          <w:sz w:val="24"/>
          <w:szCs w:val="24"/>
        </w:rPr>
        <w:t xml:space="preserve"> BUSINESS</w:t>
      </w:r>
    </w:p>
    <w:p w14:paraId="3B895A4A" w14:textId="0A97C8AE" w:rsidR="00AB320F" w:rsidRPr="00AB320F" w:rsidRDefault="00AB320F" w:rsidP="00AB320F">
      <w:pPr>
        <w:pStyle w:val="ListParagraph"/>
        <w:numPr>
          <w:ilvl w:val="1"/>
          <w:numId w:val="1"/>
        </w:numPr>
        <w:jc w:val="both"/>
        <w:rPr>
          <w:sz w:val="20"/>
          <w:szCs w:val="20"/>
        </w:rPr>
      </w:pPr>
      <w:r w:rsidRPr="00AB320F">
        <w:rPr>
          <w:sz w:val="20"/>
          <w:szCs w:val="20"/>
        </w:rPr>
        <w:t>None</w:t>
      </w:r>
    </w:p>
    <w:p w14:paraId="0EA0C64E" w14:textId="2956EFCB" w:rsidR="00DF3035" w:rsidRPr="00401E00" w:rsidRDefault="009E11E8" w:rsidP="00985121">
      <w:pPr>
        <w:pStyle w:val="ListParagraph"/>
        <w:numPr>
          <w:ilvl w:val="0"/>
          <w:numId w:val="1"/>
        </w:numPr>
        <w:spacing w:before="120"/>
        <w:jc w:val="both"/>
        <w:rPr>
          <w:sz w:val="24"/>
          <w:szCs w:val="24"/>
        </w:rPr>
      </w:pPr>
      <w:r w:rsidRPr="00401E00">
        <w:rPr>
          <w:sz w:val="24"/>
          <w:szCs w:val="24"/>
        </w:rPr>
        <w:t>BUDGET</w:t>
      </w:r>
    </w:p>
    <w:p w14:paraId="7DF83BE5" w14:textId="6224A77A" w:rsidR="009E11E8" w:rsidRPr="00985121" w:rsidRDefault="002E64C0" w:rsidP="00D73F77">
      <w:pPr>
        <w:pStyle w:val="ListParagraph"/>
        <w:numPr>
          <w:ilvl w:val="1"/>
          <w:numId w:val="1"/>
        </w:numPr>
        <w:jc w:val="both"/>
        <w:rPr>
          <w:sz w:val="20"/>
          <w:szCs w:val="20"/>
        </w:rPr>
      </w:pPr>
      <w:r>
        <w:rPr>
          <w:sz w:val="20"/>
          <w:szCs w:val="20"/>
        </w:rPr>
        <w:t>None</w:t>
      </w:r>
    </w:p>
    <w:p w14:paraId="3B82CAF1" w14:textId="77777777" w:rsidR="00471E7F" w:rsidRPr="00985121" w:rsidRDefault="00471E7F" w:rsidP="00F03C63">
      <w:pPr>
        <w:pStyle w:val="ListParagraph"/>
        <w:ind w:left="1800"/>
        <w:jc w:val="both"/>
        <w:rPr>
          <w:sz w:val="6"/>
          <w:szCs w:val="6"/>
        </w:rPr>
      </w:pPr>
    </w:p>
    <w:p w14:paraId="300DF29E" w14:textId="5980B1E0" w:rsidR="009E11E8" w:rsidRPr="00401E00" w:rsidRDefault="009E11E8" w:rsidP="00401E00">
      <w:pPr>
        <w:pStyle w:val="ListParagraph"/>
        <w:numPr>
          <w:ilvl w:val="0"/>
          <w:numId w:val="1"/>
        </w:numPr>
        <w:jc w:val="both"/>
        <w:rPr>
          <w:sz w:val="24"/>
          <w:szCs w:val="24"/>
        </w:rPr>
      </w:pPr>
      <w:r w:rsidRPr="00401E00">
        <w:rPr>
          <w:sz w:val="24"/>
          <w:szCs w:val="24"/>
        </w:rPr>
        <w:t>STAFF REPORTS</w:t>
      </w:r>
    </w:p>
    <w:p w14:paraId="709F1CEB" w14:textId="4816B62A" w:rsidR="00401E00" w:rsidRPr="00985121" w:rsidRDefault="00C27C66" w:rsidP="007F554B">
      <w:pPr>
        <w:pStyle w:val="ListParagraph"/>
        <w:numPr>
          <w:ilvl w:val="0"/>
          <w:numId w:val="16"/>
        </w:numPr>
        <w:spacing w:after="240"/>
        <w:jc w:val="both"/>
        <w:rPr>
          <w:sz w:val="18"/>
          <w:szCs w:val="18"/>
        </w:rPr>
      </w:pPr>
      <w:r w:rsidRPr="00985121">
        <w:rPr>
          <w:sz w:val="18"/>
          <w:szCs w:val="18"/>
        </w:rPr>
        <w:t>Manager’s Report</w:t>
      </w:r>
    </w:p>
    <w:p w14:paraId="7BF68537" w14:textId="77777777" w:rsidR="00C27C66" w:rsidRPr="00985121" w:rsidRDefault="00C27C66" w:rsidP="00401E00">
      <w:pPr>
        <w:pStyle w:val="ListParagraph"/>
        <w:numPr>
          <w:ilvl w:val="0"/>
          <w:numId w:val="16"/>
        </w:numPr>
        <w:jc w:val="both"/>
        <w:rPr>
          <w:sz w:val="18"/>
          <w:szCs w:val="18"/>
        </w:rPr>
      </w:pPr>
      <w:r w:rsidRPr="00985121">
        <w:rPr>
          <w:sz w:val="18"/>
          <w:szCs w:val="18"/>
        </w:rPr>
        <w:t>Engineer’s Report</w:t>
      </w:r>
    </w:p>
    <w:p w14:paraId="39CD56C9" w14:textId="4BA02AAF" w:rsidR="00D35F0C" w:rsidRPr="00985121" w:rsidRDefault="00D35F0C" w:rsidP="00401E00">
      <w:pPr>
        <w:pStyle w:val="ListParagraph"/>
        <w:numPr>
          <w:ilvl w:val="0"/>
          <w:numId w:val="16"/>
        </w:numPr>
        <w:jc w:val="both"/>
        <w:rPr>
          <w:sz w:val="18"/>
          <w:szCs w:val="18"/>
        </w:rPr>
      </w:pPr>
      <w:r w:rsidRPr="00985121">
        <w:rPr>
          <w:sz w:val="18"/>
          <w:szCs w:val="18"/>
        </w:rPr>
        <w:t>Assistant Manager/Operations Report</w:t>
      </w:r>
    </w:p>
    <w:p w14:paraId="3B619075" w14:textId="77777777" w:rsidR="00C27C66" w:rsidRPr="00985121" w:rsidRDefault="00C27C66" w:rsidP="00401E00">
      <w:pPr>
        <w:pStyle w:val="ListParagraph"/>
        <w:numPr>
          <w:ilvl w:val="0"/>
          <w:numId w:val="16"/>
        </w:numPr>
        <w:jc w:val="both"/>
        <w:rPr>
          <w:sz w:val="18"/>
          <w:szCs w:val="18"/>
        </w:rPr>
      </w:pPr>
      <w:r w:rsidRPr="00985121">
        <w:rPr>
          <w:sz w:val="18"/>
          <w:szCs w:val="18"/>
        </w:rPr>
        <w:t>Attorney’s Report</w:t>
      </w:r>
    </w:p>
    <w:p w14:paraId="28EFAD8D" w14:textId="77777777" w:rsidR="00C27C66" w:rsidRPr="00985121" w:rsidRDefault="00C27C66" w:rsidP="00401E00">
      <w:pPr>
        <w:pStyle w:val="ListParagraph"/>
        <w:numPr>
          <w:ilvl w:val="0"/>
          <w:numId w:val="16"/>
        </w:numPr>
        <w:jc w:val="both"/>
        <w:rPr>
          <w:sz w:val="18"/>
          <w:szCs w:val="18"/>
        </w:rPr>
      </w:pPr>
      <w:r w:rsidRPr="00985121">
        <w:rPr>
          <w:sz w:val="18"/>
          <w:szCs w:val="18"/>
        </w:rPr>
        <w:t>Secretary/Treasurer’s Report</w:t>
      </w:r>
    </w:p>
    <w:p w14:paraId="0DE1B3EC" w14:textId="77777777" w:rsidR="002F2765" w:rsidRPr="00985121" w:rsidRDefault="002F2765" w:rsidP="00401E00">
      <w:pPr>
        <w:pStyle w:val="ListParagraph"/>
        <w:ind w:left="1800"/>
        <w:jc w:val="both"/>
        <w:rPr>
          <w:sz w:val="6"/>
          <w:szCs w:val="6"/>
        </w:rPr>
      </w:pPr>
    </w:p>
    <w:p w14:paraId="26C012F8" w14:textId="77777777" w:rsidR="00C27C66" w:rsidRPr="00401E00" w:rsidRDefault="00C27C66" w:rsidP="00401E00">
      <w:pPr>
        <w:pStyle w:val="ListParagraph"/>
        <w:numPr>
          <w:ilvl w:val="0"/>
          <w:numId w:val="1"/>
        </w:numPr>
        <w:jc w:val="both"/>
        <w:rPr>
          <w:sz w:val="24"/>
          <w:szCs w:val="24"/>
        </w:rPr>
      </w:pPr>
      <w:r w:rsidRPr="00401E00">
        <w:rPr>
          <w:sz w:val="24"/>
          <w:szCs w:val="24"/>
        </w:rPr>
        <w:t>CLOSING</w:t>
      </w:r>
    </w:p>
    <w:p w14:paraId="31A46A58" w14:textId="77777777" w:rsidR="00C27C66" w:rsidRPr="00985121" w:rsidRDefault="00C27C66" w:rsidP="00401E00">
      <w:pPr>
        <w:pStyle w:val="ListParagraph"/>
        <w:numPr>
          <w:ilvl w:val="0"/>
          <w:numId w:val="17"/>
        </w:numPr>
        <w:jc w:val="both"/>
        <w:rPr>
          <w:sz w:val="20"/>
          <w:szCs w:val="20"/>
        </w:rPr>
      </w:pPr>
      <w:r w:rsidRPr="00985121">
        <w:rPr>
          <w:sz w:val="20"/>
          <w:szCs w:val="20"/>
        </w:rPr>
        <w:t>Meeting Schedule</w:t>
      </w:r>
    </w:p>
    <w:p w14:paraId="0B9078EE" w14:textId="77777777" w:rsidR="00C27C66" w:rsidRPr="00985121" w:rsidRDefault="00C27C66" w:rsidP="00401E00">
      <w:pPr>
        <w:pStyle w:val="ListParagraph"/>
        <w:numPr>
          <w:ilvl w:val="0"/>
          <w:numId w:val="17"/>
        </w:numPr>
        <w:jc w:val="both"/>
        <w:rPr>
          <w:sz w:val="20"/>
          <w:szCs w:val="20"/>
        </w:rPr>
      </w:pPr>
      <w:r w:rsidRPr="00985121">
        <w:rPr>
          <w:sz w:val="20"/>
          <w:szCs w:val="20"/>
        </w:rPr>
        <w:t>Board Member Reports</w:t>
      </w:r>
    </w:p>
    <w:p w14:paraId="6EAAE8F4" w14:textId="788F1BE0" w:rsidR="00EA0511" w:rsidRPr="00985121" w:rsidRDefault="00C27C66" w:rsidP="00401E00">
      <w:pPr>
        <w:pStyle w:val="ListParagraph"/>
        <w:numPr>
          <w:ilvl w:val="0"/>
          <w:numId w:val="17"/>
        </w:numPr>
        <w:jc w:val="both"/>
        <w:rPr>
          <w:sz w:val="20"/>
          <w:szCs w:val="20"/>
        </w:rPr>
      </w:pPr>
      <w:r w:rsidRPr="00985121">
        <w:rPr>
          <w:sz w:val="20"/>
          <w:szCs w:val="20"/>
        </w:rPr>
        <w:t>Adjourn</w:t>
      </w:r>
    </w:p>
    <w:p w14:paraId="41FC3E21" w14:textId="77777777" w:rsidR="00E71084" w:rsidRPr="00E71084" w:rsidRDefault="00EA0511" w:rsidP="00401E00">
      <w:pPr>
        <w:spacing w:after="0" w:line="240" w:lineRule="auto"/>
        <w:jc w:val="both"/>
        <w:rPr>
          <w:rFonts w:ascii="Times New Roman" w:eastAsia="Times New Roman" w:hAnsi="Times New Roman" w:cs="Times New Roman"/>
          <w:i/>
          <w:iCs/>
          <w:sz w:val="18"/>
          <w:szCs w:val="18"/>
        </w:rPr>
      </w:pPr>
      <w:r w:rsidRPr="00E71084">
        <w:rPr>
          <w:rFonts w:ascii="Times New Roman" w:eastAsia="Times New Roman" w:hAnsi="Times New Roman" w:cs="Times New Roman"/>
          <w:i/>
          <w:iCs/>
          <w:sz w:val="18"/>
          <w:szCs w:val="18"/>
        </w:rPr>
        <w:t xml:space="preserve">Pursuant to Section 286-0105,FSS, if an individual decides to appeal any decision made by the Melbourne-Tillman Water Control District Board of Directors with respect to any matter considered at this meeting, a verbatim transcript of the proceedings may be required and the  individual will need to ensure that a verbatim transcript of the proceedings is made, </w:t>
      </w:r>
    </w:p>
    <w:p w14:paraId="2CA6B8B0" w14:textId="493644DA" w:rsidR="00B4516E" w:rsidRPr="00E71084" w:rsidRDefault="00EA0511" w:rsidP="00401E00">
      <w:pPr>
        <w:spacing w:after="0" w:line="240" w:lineRule="auto"/>
        <w:jc w:val="both"/>
        <w:rPr>
          <w:rFonts w:ascii="Times New Roman" w:eastAsia="Times New Roman" w:hAnsi="Times New Roman" w:cs="Times New Roman"/>
          <w:i/>
          <w:iCs/>
          <w:sz w:val="18"/>
          <w:szCs w:val="18"/>
        </w:rPr>
      </w:pPr>
      <w:r w:rsidRPr="00E71084">
        <w:rPr>
          <w:rFonts w:ascii="Times New Roman" w:eastAsia="Times New Roman" w:hAnsi="Times New Roman" w:cs="Times New Roman"/>
          <w:i/>
          <w:iCs/>
          <w:sz w:val="18"/>
          <w:szCs w:val="18"/>
        </w:rPr>
        <w:t>In accordance with the Americans with Disabilities Act and Section 286.26, FSS,  persons needing special accommodations for this meeting shall within reasonable time, prior to this meeting, contact the Office of the Secretary to the Board of Directors, (321)-723-7233.</w:t>
      </w:r>
    </w:p>
    <w:sectPr w:rsidR="00B4516E" w:rsidRPr="00E71084" w:rsidSect="00E71084">
      <w:footerReference w:type="default" r:id="rId9"/>
      <w:headerReference w:type="first" r:id="rId10"/>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26C1" w14:textId="77777777" w:rsidR="00F03C63" w:rsidRDefault="00F03C63" w:rsidP="00F03C63">
      <w:pPr>
        <w:spacing w:after="0" w:line="240" w:lineRule="auto"/>
      </w:pPr>
      <w:r>
        <w:separator/>
      </w:r>
    </w:p>
  </w:endnote>
  <w:endnote w:type="continuationSeparator" w:id="0">
    <w:p w14:paraId="664F1F76" w14:textId="77777777" w:rsidR="00F03C63" w:rsidRDefault="00F03C63" w:rsidP="00F03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13EC" w14:textId="77777777" w:rsidR="00F03C63" w:rsidRPr="00F03C63" w:rsidRDefault="00F03C63">
    <w:pPr>
      <w:pStyle w:val="Footer"/>
      <w:jc w:val="center"/>
      <w:rPr>
        <w:i/>
        <w:iCs/>
        <w:sz w:val="16"/>
        <w:szCs w:val="16"/>
      </w:rPr>
    </w:pPr>
    <w:r w:rsidRPr="00F03C63">
      <w:rPr>
        <w:i/>
        <w:iCs/>
        <w:sz w:val="16"/>
        <w:szCs w:val="16"/>
      </w:rPr>
      <w:t xml:space="preserve">Page </w:t>
    </w:r>
    <w:r w:rsidRPr="00F03C63">
      <w:rPr>
        <w:i/>
        <w:iCs/>
        <w:sz w:val="16"/>
        <w:szCs w:val="16"/>
      </w:rPr>
      <w:fldChar w:fldCharType="begin"/>
    </w:r>
    <w:r w:rsidRPr="00F03C63">
      <w:rPr>
        <w:i/>
        <w:iCs/>
        <w:sz w:val="16"/>
        <w:szCs w:val="16"/>
      </w:rPr>
      <w:instrText xml:space="preserve"> PAGE  \* Arabic  \* MERGEFORMAT </w:instrText>
    </w:r>
    <w:r w:rsidRPr="00F03C63">
      <w:rPr>
        <w:i/>
        <w:iCs/>
        <w:sz w:val="16"/>
        <w:szCs w:val="16"/>
      </w:rPr>
      <w:fldChar w:fldCharType="separate"/>
    </w:r>
    <w:r w:rsidRPr="00F03C63">
      <w:rPr>
        <w:i/>
        <w:iCs/>
        <w:noProof/>
        <w:sz w:val="16"/>
        <w:szCs w:val="16"/>
      </w:rPr>
      <w:t>2</w:t>
    </w:r>
    <w:r w:rsidRPr="00F03C63">
      <w:rPr>
        <w:i/>
        <w:iCs/>
        <w:sz w:val="16"/>
        <w:szCs w:val="16"/>
      </w:rPr>
      <w:fldChar w:fldCharType="end"/>
    </w:r>
    <w:r w:rsidRPr="00F03C63">
      <w:rPr>
        <w:i/>
        <w:iCs/>
        <w:sz w:val="16"/>
        <w:szCs w:val="16"/>
      </w:rPr>
      <w:t xml:space="preserve"> of </w:t>
    </w:r>
    <w:r w:rsidRPr="00F03C63">
      <w:rPr>
        <w:i/>
        <w:iCs/>
        <w:sz w:val="16"/>
        <w:szCs w:val="16"/>
      </w:rPr>
      <w:fldChar w:fldCharType="begin"/>
    </w:r>
    <w:r w:rsidRPr="00F03C63">
      <w:rPr>
        <w:i/>
        <w:iCs/>
        <w:sz w:val="16"/>
        <w:szCs w:val="16"/>
      </w:rPr>
      <w:instrText xml:space="preserve"> NUMPAGES  \* Arabic  \* MERGEFORMAT </w:instrText>
    </w:r>
    <w:r w:rsidRPr="00F03C63">
      <w:rPr>
        <w:i/>
        <w:iCs/>
        <w:sz w:val="16"/>
        <w:szCs w:val="16"/>
      </w:rPr>
      <w:fldChar w:fldCharType="separate"/>
    </w:r>
    <w:r w:rsidRPr="00F03C63">
      <w:rPr>
        <w:i/>
        <w:iCs/>
        <w:noProof/>
        <w:sz w:val="16"/>
        <w:szCs w:val="16"/>
      </w:rPr>
      <w:t>2</w:t>
    </w:r>
    <w:r w:rsidRPr="00F03C63">
      <w:rPr>
        <w:i/>
        <w:iCs/>
        <w:sz w:val="16"/>
        <w:szCs w:val="16"/>
      </w:rPr>
      <w:fldChar w:fldCharType="end"/>
    </w:r>
  </w:p>
  <w:p w14:paraId="29DD4069" w14:textId="77777777" w:rsidR="00F03C63" w:rsidRDefault="00F03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3D852" w14:textId="77777777" w:rsidR="00F03C63" w:rsidRDefault="00F03C63" w:rsidP="00F03C63">
      <w:pPr>
        <w:spacing w:after="0" w:line="240" w:lineRule="auto"/>
      </w:pPr>
      <w:r>
        <w:separator/>
      </w:r>
    </w:p>
  </w:footnote>
  <w:footnote w:type="continuationSeparator" w:id="0">
    <w:p w14:paraId="35B3CE72" w14:textId="77777777" w:rsidR="00F03C63" w:rsidRDefault="00F03C63" w:rsidP="00F03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ACDD" w14:textId="77777777" w:rsidR="00985121" w:rsidRDefault="00985121">
    <w:pPr>
      <w:pStyle w:val="Header"/>
    </w:pPr>
  </w:p>
  <w:p w14:paraId="5B8E56E1" w14:textId="77777777" w:rsidR="00985121" w:rsidRDefault="00985121">
    <w:pPr>
      <w:pStyle w:val="Header"/>
    </w:pPr>
  </w:p>
  <w:p w14:paraId="07714B54" w14:textId="77777777" w:rsidR="00985121" w:rsidRDefault="00985121">
    <w:pPr>
      <w:pStyle w:val="Header"/>
    </w:pPr>
  </w:p>
  <w:p w14:paraId="26040484" w14:textId="77777777" w:rsidR="00985121" w:rsidRDefault="00985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7DF"/>
    <w:multiLevelType w:val="hybridMultilevel"/>
    <w:tmpl w:val="0C58CE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118371B"/>
    <w:multiLevelType w:val="hybridMultilevel"/>
    <w:tmpl w:val="34644888"/>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0217683C"/>
    <w:multiLevelType w:val="hybridMultilevel"/>
    <w:tmpl w:val="CA3C1602"/>
    <w:lvl w:ilvl="0" w:tplc="04090005">
      <w:start w:val="1"/>
      <w:numFmt w:val="bullet"/>
      <w:lvlText w:val=""/>
      <w:lvlJc w:val="left"/>
      <w:pPr>
        <w:ind w:left="1800" w:hanging="360"/>
      </w:pPr>
      <w:rPr>
        <w:rFonts w:ascii="Wingdings" w:hAnsi="Wingdings" w:hint="default"/>
      </w:rPr>
    </w:lvl>
    <w:lvl w:ilvl="1" w:tplc="FFFFFFFF">
      <w:start w:val="1"/>
      <w:numFmt w:val="bullet"/>
      <w:lvlText w:val=""/>
      <w:lvlJc w:val="left"/>
      <w:pPr>
        <w:ind w:left="2520" w:hanging="360"/>
      </w:pPr>
      <w:rPr>
        <w:rFonts w:ascii="Wingdings" w:hAnsi="Wingding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34E76FB"/>
    <w:multiLevelType w:val="hybridMultilevel"/>
    <w:tmpl w:val="80C203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53325E4"/>
    <w:multiLevelType w:val="hybridMultilevel"/>
    <w:tmpl w:val="AC2E0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46159"/>
    <w:multiLevelType w:val="hybridMultilevel"/>
    <w:tmpl w:val="C99E28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7B23AE"/>
    <w:multiLevelType w:val="hybridMultilevel"/>
    <w:tmpl w:val="3B5EDA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86E5F3E"/>
    <w:multiLevelType w:val="hybridMultilevel"/>
    <w:tmpl w:val="538EE1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544E4D"/>
    <w:multiLevelType w:val="hybridMultilevel"/>
    <w:tmpl w:val="9CBC61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17700"/>
    <w:multiLevelType w:val="hybridMultilevel"/>
    <w:tmpl w:val="1706BEC2"/>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FD03C7"/>
    <w:multiLevelType w:val="hybridMultilevel"/>
    <w:tmpl w:val="56569B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D06490B"/>
    <w:multiLevelType w:val="hybridMultilevel"/>
    <w:tmpl w:val="E544E1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DE25504"/>
    <w:multiLevelType w:val="hybridMultilevel"/>
    <w:tmpl w:val="49E0ADF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79C0185"/>
    <w:multiLevelType w:val="hybridMultilevel"/>
    <w:tmpl w:val="5A222AE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D394F68"/>
    <w:multiLevelType w:val="hybridMultilevel"/>
    <w:tmpl w:val="F9A4AD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036474E"/>
    <w:multiLevelType w:val="hybridMultilevel"/>
    <w:tmpl w:val="98EAF3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ACF4E17"/>
    <w:multiLevelType w:val="hybridMultilevel"/>
    <w:tmpl w:val="017894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0AE19B2"/>
    <w:multiLevelType w:val="hybridMultilevel"/>
    <w:tmpl w:val="F1028A44"/>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72032559"/>
    <w:multiLevelType w:val="hybridMultilevel"/>
    <w:tmpl w:val="047EA7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12161498">
    <w:abstractNumId w:val="9"/>
  </w:num>
  <w:num w:numId="2" w16cid:durableId="2110274131">
    <w:abstractNumId w:val="12"/>
  </w:num>
  <w:num w:numId="3" w16cid:durableId="1707024297">
    <w:abstractNumId w:val="0"/>
  </w:num>
  <w:num w:numId="4" w16cid:durableId="95558410">
    <w:abstractNumId w:val="3"/>
  </w:num>
  <w:num w:numId="5" w16cid:durableId="28916721">
    <w:abstractNumId w:val="6"/>
  </w:num>
  <w:num w:numId="6" w16cid:durableId="378941459">
    <w:abstractNumId w:val="14"/>
  </w:num>
  <w:num w:numId="7" w16cid:durableId="326717333">
    <w:abstractNumId w:val="18"/>
  </w:num>
  <w:num w:numId="8" w16cid:durableId="869805785">
    <w:abstractNumId w:val="5"/>
  </w:num>
  <w:num w:numId="9" w16cid:durableId="1069428540">
    <w:abstractNumId w:val="15"/>
  </w:num>
  <w:num w:numId="10" w16cid:durableId="1742410312">
    <w:abstractNumId w:val="10"/>
  </w:num>
  <w:num w:numId="11" w16cid:durableId="1830904866">
    <w:abstractNumId w:val="13"/>
  </w:num>
  <w:num w:numId="12" w16cid:durableId="363822420">
    <w:abstractNumId w:val="11"/>
  </w:num>
  <w:num w:numId="13" w16cid:durableId="2066027852">
    <w:abstractNumId w:val="8"/>
  </w:num>
  <w:num w:numId="14" w16cid:durableId="823468520">
    <w:abstractNumId w:val="4"/>
  </w:num>
  <w:num w:numId="15" w16cid:durableId="13187958">
    <w:abstractNumId w:val="2"/>
  </w:num>
  <w:num w:numId="16" w16cid:durableId="1984043332">
    <w:abstractNumId w:val="17"/>
  </w:num>
  <w:num w:numId="17" w16cid:durableId="1148014684">
    <w:abstractNumId w:val="1"/>
  </w:num>
  <w:num w:numId="18" w16cid:durableId="858471990">
    <w:abstractNumId w:val="16"/>
  </w:num>
  <w:num w:numId="19" w16cid:durableId="18690992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35"/>
    <w:rsid w:val="00071096"/>
    <w:rsid w:val="000866F3"/>
    <w:rsid w:val="000B3943"/>
    <w:rsid w:val="0013512B"/>
    <w:rsid w:val="001A272E"/>
    <w:rsid w:val="001E7732"/>
    <w:rsid w:val="001F6796"/>
    <w:rsid w:val="00215FEA"/>
    <w:rsid w:val="002318B8"/>
    <w:rsid w:val="002A6817"/>
    <w:rsid w:val="002B3C74"/>
    <w:rsid w:val="002C18BA"/>
    <w:rsid w:val="002E64C0"/>
    <w:rsid w:val="002F239C"/>
    <w:rsid w:val="002F2765"/>
    <w:rsid w:val="0030614F"/>
    <w:rsid w:val="00336F27"/>
    <w:rsid w:val="0037570E"/>
    <w:rsid w:val="003C6705"/>
    <w:rsid w:val="00401C64"/>
    <w:rsid w:val="00401E00"/>
    <w:rsid w:val="00407104"/>
    <w:rsid w:val="00471E7F"/>
    <w:rsid w:val="0047586B"/>
    <w:rsid w:val="004A16DE"/>
    <w:rsid w:val="004B2A25"/>
    <w:rsid w:val="005044CF"/>
    <w:rsid w:val="00532B48"/>
    <w:rsid w:val="00541DB5"/>
    <w:rsid w:val="005A0073"/>
    <w:rsid w:val="005C0F1D"/>
    <w:rsid w:val="0062020B"/>
    <w:rsid w:val="006440F3"/>
    <w:rsid w:val="00666F32"/>
    <w:rsid w:val="006C4591"/>
    <w:rsid w:val="0072573D"/>
    <w:rsid w:val="0073208D"/>
    <w:rsid w:val="0075225C"/>
    <w:rsid w:val="00752B89"/>
    <w:rsid w:val="007A1292"/>
    <w:rsid w:val="007D520F"/>
    <w:rsid w:val="007F4B05"/>
    <w:rsid w:val="007F554B"/>
    <w:rsid w:val="008337B6"/>
    <w:rsid w:val="00881324"/>
    <w:rsid w:val="008D04AF"/>
    <w:rsid w:val="008D6576"/>
    <w:rsid w:val="008F6BF0"/>
    <w:rsid w:val="009211A5"/>
    <w:rsid w:val="009300BD"/>
    <w:rsid w:val="0095644C"/>
    <w:rsid w:val="00985121"/>
    <w:rsid w:val="009D3B14"/>
    <w:rsid w:val="009D3D1C"/>
    <w:rsid w:val="009E11E8"/>
    <w:rsid w:val="00A117B9"/>
    <w:rsid w:val="00A156FA"/>
    <w:rsid w:val="00A176F2"/>
    <w:rsid w:val="00A56CFF"/>
    <w:rsid w:val="00A6559A"/>
    <w:rsid w:val="00AB320F"/>
    <w:rsid w:val="00AE4EA9"/>
    <w:rsid w:val="00B24166"/>
    <w:rsid w:val="00B4516E"/>
    <w:rsid w:val="00C27C66"/>
    <w:rsid w:val="00C31712"/>
    <w:rsid w:val="00C66895"/>
    <w:rsid w:val="00CB16FF"/>
    <w:rsid w:val="00D01CF2"/>
    <w:rsid w:val="00D155F9"/>
    <w:rsid w:val="00D26CD5"/>
    <w:rsid w:val="00D35F0C"/>
    <w:rsid w:val="00D4429E"/>
    <w:rsid w:val="00D72FEF"/>
    <w:rsid w:val="00D73F77"/>
    <w:rsid w:val="00D74EAC"/>
    <w:rsid w:val="00D9172E"/>
    <w:rsid w:val="00DD58DC"/>
    <w:rsid w:val="00DF3035"/>
    <w:rsid w:val="00E71084"/>
    <w:rsid w:val="00EA0511"/>
    <w:rsid w:val="00EB648E"/>
    <w:rsid w:val="00EE2DA8"/>
    <w:rsid w:val="00F01BA0"/>
    <w:rsid w:val="00F03C63"/>
    <w:rsid w:val="00F5033E"/>
    <w:rsid w:val="00F57E02"/>
    <w:rsid w:val="00F97110"/>
    <w:rsid w:val="00F97769"/>
    <w:rsid w:val="00FF4CB7"/>
    <w:rsid w:val="00FF5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24030EE"/>
  <w15:docId w15:val="{A3872F67-B1E5-4821-B0E4-5DEA938C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035"/>
    <w:pPr>
      <w:ind w:left="720"/>
      <w:contextualSpacing/>
    </w:pPr>
  </w:style>
  <w:style w:type="paragraph" w:styleId="Header">
    <w:name w:val="header"/>
    <w:basedOn w:val="Normal"/>
    <w:link w:val="HeaderChar"/>
    <w:uiPriority w:val="99"/>
    <w:unhideWhenUsed/>
    <w:rsid w:val="00F03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C63"/>
  </w:style>
  <w:style w:type="paragraph" w:styleId="Footer">
    <w:name w:val="footer"/>
    <w:basedOn w:val="Normal"/>
    <w:link w:val="FooterChar"/>
    <w:uiPriority w:val="99"/>
    <w:unhideWhenUsed/>
    <w:rsid w:val="00F03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317A4-C10C-4AA9-B301-5FD10703F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Leclair</dc:creator>
  <cp:lastModifiedBy>Lisa Blackett</cp:lastModifiedBy>
  <cp:revision>2</cp:revision>
  <cp:lastPrinted>2025-11-25T17:09:00Z</cp:lastPrinted>
  <dcterms:created xsi:type="dcterms:W3CDTF">2026-01-21T13:08:00Z</dcterms:created>
  <dcterms:modified xsi:type="dcterms:W3CDTF">2026-01-21T13:08:00Z</dcterms:modified>
</cp:coreProperties>
</file>